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15601" w:rsidRDefault="00B15601" w:rsidP="00EE149C">
      <w:pPr>
        <w:autoSpaceDE w:val="0"/>
        <w:autoSpaceDN w:val="0"/>
        <w:adjustRightInd w:val="0"/>
        <w:spacing w:line="276" w:lineRule="auto"/>
        <w:ind w:left="360" w:hanging="360"/>
        <w:jc w:val="center"/>
        <w:rPr>
          <w:rFonts w:ascii="Arial" w:hAnsi="Arial" w:cs="Arial"/>
          <w:b/>
          <w:color w:val="0000FF"/>
        </w:rPr>
      </w:pPr>
      <w:r>
        <w:rPr>
          <w:rFonts w:ascii="Arial" w:hAnsi="Arial" w:cs="Arial"/>
          <w:b/>
          <w:color w:val="0000FF"/>
        </w:rPr>
        <w:t>E-T</w:t>
      </w:r>
      <w:r w:rsidR="00665836">
        <w:rPr>
          <w:rFonts w:ascii="Arial" w:hAnsi="Arial" w:cs="Arial"/>
          <w:b/>
          <w:color w:val="0000FF"/>
        </w:rPr>
        <w:t>ENDER BID INVITATION NO. 63000</w:t>
      </w:r>
      <w:r w:rsidR="00257EE3">
        <w:rPr>
          <w:rFonts w:ascii="Arial" w:hAnsi="Arial" w:cs="Arial"/>
          <w:b/>
          <w:color w:val="0000FF"/>
        </w:rPr>
        <w:t>29079</w:t>
      </w:r>
      <w:bookmarkStart w:id="0" w:name="_GoBack"/>
      <w:bookmarkEnd w:id="0"/>
    </w:p>
    <w:p w:rsidR="00EE149C" w:rsidRPr="00EE149C" w:rsidRDefault="00EE149C" w:rsidP="00EE149C">
      <w:pPr>
        <w:autoSpaceDE w:val="0"/>
        <w:autoSpaceDN w:val="0"/>
        <w:adjustRightInd w:val="0"/>
        <w:spacing w:line="276" w:lineRule="auto"/>
        <w:ind w:left="360" w:hanging="360"/>
        <w:jc w:val="center"/>
        <w:rPr>
          <w:rFonts w:ascii="Arial" w:hAnsi="Arial" w:cs="Arial"/>
          <w:b/>
          <w:color w:val="0000FF"/>
        </w:rPr>
      </w:pPr>
      <w:r w:rsidRPr="00EE149C">
        <w:rPr>
          <w:rFonts w:ascii="Arial" w:hAnsi="Arial" w:cs="Arial"/>
          <w:b/>
          <w:color w:val="0000FF"/>
        </w:rPr>
        <w:t xml:space="preserve">PART </w:t>
      </w:r>
      <w:r w:rsidR="00733AC9">
        <w:rPr>
          <w:rFonts w:ascii="Arial" w:hAnsi="Arial" w:cs="Arial"/>
          <w:b/>
          <w:color w:val="0000FF"/>
        </w:rPr>
        <w:t>B</w:t>
      </w:r>
      <w:r w:rsidRPr="00EE149C">
        <w:rPr>
          <w:rFonts w:ascii="Arial" w:hAnsi="Arial" w:cs="Arial"/>
          <w:b/>
          <w:color w:val="0000FF"/>
        </w:rPr>
        <w:t xml:space="preserve"> – COMMERCIAL TERMS AND CONDITIONS</w:t>
      </w:r>
    </w:p>
    <w:p w:rsidR="00EE149C" w:rsidRPr="00BD61A9" w:rsidRDefault="00EE149C" w:rsidP="00EE149C">
      <w:pPr>
        <w:autoSpaceDE w:val="0"/>
        <w:autoSpaceDN w:val="0"/>
        <w:adjustRightInd w:val="0"/>
        <w:spacing w:line="276" w:lineRule="auto"/>
        <w:ind w:left="360" w:hanging="360"/>
        <w:jc w:val="both"/>
        <w:rPr>
          <w:rFonts w:ascii="Arial" w:hAnsi="Arial" w:cs="Arial"/>
          <w:sz w:val="16"/>
          <w:szCs w:val="16"/>
        </w:rPr>
      </w:pPr>
    </w:p>
    <w:p w:rsidR="004D79A0" w:rsidRPr="00A57032" w:rsidRDefault="008864E6" w:rsidP="009E30ED">
      <w:pPr>
        <w:pStyle w:val="ListParagraph"/>
        <w:numPr>
          <w:ilvl w:val="0"/>
          <w:numId w:val="7"/>
        </w:numPr>
        <w:autoSpaceDE w:val="0"/>
        <w:autoSpaceDN w:val="0"/>
        <w:adjustRightInd w:val="0"/>
        <w:spacing w:line="276" w:lineRule="auto"/>
        <w:ind w:hanging="720"/>
        <w:jc w:val="both"/>
        <w:rPr>
          <w:rFonts w:ascii="Arial" w:hAnsi="Arial" w:cs="Arial"/>
        </w:rPr>
      </w:pPr>
      <w:r w:rsidRPr="008C71D8">
        <w:rPr>
          <w:rFonts w:ascii="Arial" w:hAnsi="Arial" w:cs="Arial"/>
          <w:b/>
          <w:color w:val="0000FF"/>
        </w:rPr>
        <w:t>P</w:t>
      </w:r>
      <w:r w:rsidR="00292BA2" w:rsidRPr="008C71D8">
        <w:rPr>
          <w:rFonts w:ascii="Arial" w:hAnsi="Arial" w:cs="Arial"/>
          <w:b/>
          <w:color w:val="0000FF"/>
        </w:rPr>
        <w:t>RICE FIXING</w:t>
      </w:r>
      <w:r w:rsidR="00EE149C" w:rsidRPr="00A57032">
        <w:rPr>
          <w:rFonts w:ascii="Arial" w:hAnsi="Arial" w:cs="Arial"/>
        </w:rPr>
        <w:t>: Prices quoted by the bidder shall be fixed and not subject to any escalation whatsoever during the period of bid validity and execution of the Purchase Order. A bid submitted with an adjustable price will be treated as non-respon</w:t>
      </w:r>
      <w:r w:rsidR="00086607">
        <w:rPr>
          <w:rFonts w:ascii="Arial" w:hAnsi="Arial" w:cs="Arial"/>
        </w:rPr>
        <w:t>sive and rejected.</w:t>
      </w:r>
    </w:p>
    <w:p w:rsidR="00EE149C" w:rsidRPr="00A57032" w:rsidRDefault="00EE149C" w:rsidP="004D79A0">
      <w:pPr>
        <w:pStyle w:val="ListParagraph"/>
        <w:autoSpaceDE w:val="0"/>
        <w:autoSpaceDN w:val="0"/>
        <w:adjustRightInd w:val="0"/>
        <w:spacing w:line="276" w:lineRule="auto"/>
        <w:ind w:left="360"/>
        <w:jc w:val="both"/>
        <w:rPr>
          <w:rFonts w:ascii="Arial" w:hAnsi="Arial" w:cs="Arial"/>
          <w:sz w:val="16"/>
          <w:szCs w:val="16"/>
        </w:rPr>
      </w:pPr>
    </w:p>
    <w:p w:rsidR="00740AE9" w:rsidRPr="00510CED" w:rsidRDefault="00EE149C" w:rsidP="00510CED">
      <w:pPr>
        <w:pStyle w:val="ListParagraph"/>
        <w:numPr>
          <w:ilvl w:val="0"/>
          <w:numId w:val="7"/>
        </w:numPr>
        <w:autoSpaceDE w:val="0"/>
        <w:autoSpaceDN w:val="0"/>
        <w:adjustRightInd w:val="0"/>
        <w:spacing w:line="276" w:lineRule="auto"/>
        <w:ind w:hanging="720"/>
        <w:jc w:val="both"/>
        <w:rPr>
          <w:rFonts w:ascii="Arial" w:hAnsi="Arial" w:cs="Arial"/>
        </w:rPr>
      </w:pPr>
      <w:r w:rsidRPr="00510CED">
        <w:rPr>
          <w:rFonts w:ascii="Arial" w:hAnsi="Arial" w:cs="Arial"/>
          <w:b/>
          <w:color w:val="0000FF"/>
        </w:rPr>
        <w:t>PAYMENT TERMS:</w:t>
      </w:r>
      <w:r w:rsidR="004B4E46" w:rsidRPr="00510CED">
        <w:rPr>
          <w:rFonts w:ascii="Arial" w:hAnsi="Arial" w:cs="Arial"/>
        </w:rPr>
        <w:t>100% payment will be paid on 30</w:t>
      </w:r>
      <w:r w:rsidR="004B4E46" w:rsidRPr="00510CED">
        <w:rPr>
          <w:rFonts w:ascii="Arial" w:hAnsi="Arial" w:cs="Arial"/>
          <w:vertAlign w:val="superscript"/>
        </w:rPr>
        <w:t>th</w:t>
      </w:r>
      <w:r w:rsidR="004B4E46" w:rsidRPr="00510CED">
        <w:rPr>
          <w:rFonts w:ascii="Arial" w:hAnsi="Arial" w:cs="Arial"/>
        </w:rPr>
        <w:t xml:space="preserve"> day from the date of completion of work (i.e, design &amp; construction, installation , furnishing of interiors in BEML Stall  as well as dismantling of the stall after completion of event ) duly certified &amp; accepted by BEML personnel at New Delhi.</w:t>
      </w:r>
    </w:p>
    <w:p w:rsidR="00510CED" w:rsidRPr="00510CED" w:rsidRDefault="00510CED" w:rsidP="00510CED">
      <w:pPr>
        <w:pStyle w:val="ListParagraph"/>
        <w:rPr>
          <w:rFonts w:ascii="Arial" w:hAnsi="Arial" w:cs="Arial"/>
          <w:b/>
          <w:color w:val="0000FF"/>
          <w:sz w:val="16"/>
          <w:szCs w:val="16"/>
        </w:rPr>
      </w:pPr>
    </w:p>
    <w:p w:rsidR="00C96C4C" w:rsidRPr="00510CED" w:rsidRDefault="00C96C4C" w:rsidP="00510CED">
      <w:pPr>
        <w:pStyle w:val="ListParagraph"/>
        <w:numPr>
          <w:ilvl w:val="0"/>
          <w:numId w:val="7"/>
        </w:numPr>
        <w:autoSpaceDE w:val="0"/>
        <w:autoSpaceDN w:val="0"/>
        <w:adjustRightInd w:val="0"/>
        <w:spacing w:line="276" w:lineRule="auto"/>
        <w:ind w:hanging="720"/>
        <w:jc w:val="both"/>
        <w:rPr>
          <w:rFonts w:ascii="Arial" w:hAnsi="Arial" w:cs="Arial"/>
          <w:b/>
          <w:color w:val="0000FF"/>
        </w:rPr>
      </w:pPr>
      <w:r w:rsidRPr="00510CED">
        <w:rPr>
          <w:rFonts w:ascii="Arial" w:hAnsi="Arial" w:cs="Arial"/>
          <w:b/>
          <w:color w:val="0000FF"/>
        </w:rPr>
        <w:t>PURCHASE ORDER CANCELLATION CLAUSE</w:t>
      </w:r>
      <w:r w:rsidRPr="00510CED">
        <w:rPr>
          <w:rFonts w:ascii="Arial" w:hAnsi="Arial" w:cs="Arial"/>
        </w:rPr>
        <w:t>: Purchase order can be cancelled unilaterally by the purchaser in case items are not received with in the contracted delivery period. Extension of contracted delivery period will be at the sole discretion of the purchaser, with applicability of LD clause.</w:t>
      </w:r>
    </w:p>
    <w:p w:rsidR="00510CED" w:rsidRPr="00510CED" w:rsidRDefault="00510CED" w:rsidP="00510CED">
      <w:pPr>
        <w:pStyle w:val="ListParagraph"/>
        <w:rPr>
          <w:rFonts w:ascii="Arial" w:hAnsi="Arial" w:cs="Arial"/>
          <w:b/>
          <w:color w:val="0000FF"/>
          <w:sz w:val="16"/>
          <w:szCs w:val="16"/>
        </w:rPr>
      </w:pPr>
    </w:p>
    <w:p w:rsidR="00C96C4C" w:rsidRPr="00510CED" w:rsidRDefault="00C96C4C" w:rsidP="00510CED">
      <w:pPr>
        <w:pStyle w:val="ListParagraph"/>
        <w:numPr>
          <w:ilvl w:val="0"/>
          <w:numId w:val="7"/>
        </w:numPr>
        <w:autoSpaceDE w:val="0"/>
        <w:autoSpaceDN w:val="0"/>
        <w:adjustRightInd w:val="0"/>
        <w:spacing w:line="276" w:lineRule="auto"/>
        <w:ind w:hanging="720"/>
        <w:jc w:val="both"/>
        <w:rPr>
          <w:rFonts w:ascii="Arial" w:hAnsi="Arial" w:cs="Arial"/>
          <w:b/>
          <w:color w:val="0000FF"/>
        </w:rPr>
      </w:pPr>
      <w:r w:rsidRPr="00510CED">
        <w:rPr>
          <w:rFonts w:ascii="Arial" w:hAnsi="Arial" w:cs="Arial"/>
          <w:b/>
          <w:color w:val="0000FF"/>
        </w:rPr>
        <w:t xml:space="preserve">RISK PURCHASE CLAUSE: </w:t>
      </w:r>
      <w:r w:rsidRPr="00510CED">
        <w:rPr>
          <w:rFonts w:ascii="Arial" w:hAnsi="Arial" w:cs="Arial"/>
        </w:rPr>
        <w:t xml:space="preserve">Should the </w:t>
      </w:r>
      <w:r w:rsidR="00510CED">
        <w:rPr>
          <w:rFonts w:ascii="Arial" w:hAnsi="Arial" w:cs="Arial"/>
        </w:rPr>
        <w:t>contractor</w:t>
      </w:r>
      <w:r w:rsidRPr="00510CED">
        <w:rPr>
          <w:rFonts w:ascii="Arial" w:hAnsi="Arial" w:cs="Arial"/>
        </w:rPr>
        <w:t xml:space="preserve"> fail to deliver the stores or any consignment thereof within the period prescribed for such delivery, BEML shall be entitled at their option either.</w:t>
      </w:r>
    </w:p>
    <w:p w:rsidR="00B835D9" w:rsidRPr="00155CC4" w:rsidRDefault="00B835D9" w:rsidP="00155CC4">
      <w:pPr>
        <w:autoSpaceDE w:val="0"/>
        <w:autoSpaceDN w:val="0"/>
        <w:adjustRightInd w:val="0"/>
        <w:ind w:left="360" w:hanging="360"/>
        <w:rPr>
          <w:rFonts w:ascii="Arial" w:hAnsi="Arial" w:cs="Arial"/>
          <w:sz w:val="12"/>
          <w:szCs w:val="12"/>
        </w:rPr>
      </w:pPr>
    </w:p>
    <w:p w:rsidR="00510CED" w:rsidRDefault="00510CED" w:rsidP="00510CED">
      <w:pPr>
        <w:pStyle w:val="ListParagraph"/>
        <w:numPr>
          <w:ilvl w:val="0"/>
          <w:numId w:val="2"/>
        </w:numPr>
        <w:autoSpaceDE w:val="0"/>
        <w:autoSpaceDN w:val="0"/>
        <w:adjustRightInd w:val="0"/>
        <w:spacing w:line="276" w:lineRule="auto"/>
        <w:ind w:left="1080"/>
        <w:jc w:val="both"/>
        <w:rPr>
          <w:rFonts w:ascii="Arial" w:hAnsi="Arial" w:cs="Arial"/>
        </w:rPr>
      </w:pPr>
      <w:r w:rsidRPr="00CF54AC">
        <w:rPr>
          <w:rFonts w:ascii="Arial" w:hAnsi="Arial" w:cs="Arial"/>
        </w:rPr>
        <w:t>To cancel the Purchase Order</w:t>
      </w:r>
    </w:p>
    <w:p w:rsidR="00C96C4C" w:rsidRPr="003862C8" w:rsidRDefault="00C96C4C" w:rsidP="00510CED">
      <w:pPr>
        <w:pStyle w:val="ListParagraph"/>
        <w:numPr>
          <w:ilvl w:val="0"/>
          <w:numId w:val="2"/>
        </w:numPr>
        <w:autoSpaceDE w:val="0"/>
        <w:autoSpaceDN w:val="0"/>
        <w:adjustRightInd w:val="0"/>
        <w:spacing w:line="276" w:lineRule="auto"/>
        <w:ind w:left="1080"/>
        <w:jc w:val="both"/>
        <w:rPr>
          <w:rFonts w:ascii="Arial" w:hAnsi="Arial" w:cs="Arial"/>
        </w:rPr>
      </w:pPr>
      <w:r w:rsidRPr="003862C8">
        <w:rPr>
          <w:rFonts w:ascii="Arial" w:hAnsi="Arial" w:cs="Arial"/>
        </w:rPr>
        <w:t xml:space="preserve">To </w:t>
      </w:r>
      <w:r w:rsidR="00510CED">
        <w:rPr>
          <w:rFonts w:ascii="Arial" w:hAnsi="Arial" w:cs="Arial"/>
        </w:rPr>
        <w:t>engage new contractor</w:t>
      </w:r>
      <w:r w:rsidRPr="003862C8">
        <w:rPr>
          <w:rFonts w:ascii="Arial" w:hAnsi="Arial" w:cs="Arial"/>
        </w:rPr>
        <w:t xml:space="preserve">, without notice to the </w:t>
      </w:r>
      <w:r w:rsidR="00510CED">
        <w:rPr>
          <w:rFonts w:ascii="Arial" w:hAnsi="Arial" w:cs="Arial"/>
        </w:rPr>
        <w:t>contractor</w:t>
      </w:r>
      <w:r w:rsidRPr="003862C8">
        <w:rPr>
          <w:rFonts w:ascii="Arial" w:hAnsi="Arial" w:cs="Arial"/>
        </w:rPr>
        <w:t xml:space="preserve"> at the risk and cost of the </w:t>
      </w:r>
      <w:r w:rsidR="00510CED">
        <w:rPr>
          <w:rFonts w:ascii="Arial" w:hAnsi="Arial" w:cs="Arial"/>
        </w:rPr>
        <w:t>contractor</w:t>
      </w:r>
      <w:r w:rsidRPr="003862C8">
        <w:rPr>
          <w:rFonts w:ascii="Arial" w:hAnsi="Arial" w:cs="Arial"/>
        </w:rPr>
        <w:t>.</w:t>
      </w:r>
    </w:p>
    <w:p w:rsidR="00510CED" w:rsidRPr="00510CED" w:rsidRDefault="00510CED" w:rsidP="002A2E3B">
      <w:pPr>
        <w:autoSpaceDE w:val="0"/>
        <w:autoSpaceDN w:val="0"/>
        <w:adjustRightInd w:val="0"/>
        <w:spacing w:line="276" w:lineRule="auto"/>
        <w:ind w:left="540"/>
        <w:jc w:val="both"/>
        <w:rPr>
          <w:rFonts w:ascii="Arial" w:hAnsi="Arial" w:cs="Arial"/>
          <w:sz w:val="12"/>
          <w:szCs w:val="12"/>
        </w:rPr>
      </w:pPr>
    </w:p>
    <w:p w:rsidR="00C96C4C" w:rsidRDefault="00C96C4C" w:rsidP="00510CED">
      <w:pPr>
        <w:autoSpaceDE w:val="0"/>
        <w:autoSpaceDN w:val="0"/>
        <w:adjustRightInd w:val="0"/>
        <w:spacing w:line="276" w:lineRule="auto"/>
        <w:ind w:left="720"/>
        <w:jc w:val="both"/>
        <w:rPr>
          <w:rFonts w:ascii="Arial" w:hAnsi="Arial" w:cs="Arial"/>
        </w:rPr>
      </w:pPr>
      <w:r w:rsidRPr="00CF54AC">
        <w:rPr>
          <w:rFonts w:ascii="Arial" w:hAnsi="Arial" w:cs="Arial"/>
        </w:rPr>
        <w:t xml:space="preserve">In the event of action being taken under (a) or (b) the </w:t>
      </w:r>
      <w:r w:rsidR="00510CED">
        <w:rPr>
          <w:rFonts w:ascii="Arial" w:hAnsi="Arial" w:cs="Arial"/>
        </w:rPr>
        <w:t>contractor</w:t>
      </w:r>
      <w:r w:rsidRPr="00CF54AC">
        <w:rPr>
          <w:rFonts w:ascii="Arial" w:hAnsi="Arial" w:cs="Arial"/>
        </w:rPr>
        <w:t xml:space="preserve"> shall be liable forany loss which BEML may sustain on that account but the </w:t>
      </w:r>
      <w:r w:rsidR="00510CED">
        <w:rPr>
          <w:rFonts w:ascii="Arial" w:hAnsi="Arial" w:cs="Arial"/>
        </w:rPr>
        <w:t>contractor</w:t>
      </w:r>
      <w:r w:rsidRPr="00CF54AC">
        <w:rPr>
          <w:rFonts w:ascii="Arial" w:hAnsi="Arial" w:cs="Arial"/>
        </w:rPr>
        <w:t xml:space="preserve"> shall not beentitled to any gain on purchase made against default. As soon as it isapparent that the scheduled dates cannot be adhered to, an application shall besent by the </w:t>
      </w:r>
      <w:r w:rsidR="00510CED">
        <w:rPr>
          <w:rFonts w:ascii="Arial" w:hAnsi="Arial" w:cs="Arial"/>
        </w:rPr>
        <w:t>contractor</w:t>
      </w:r>
      <w:r w:rsidRPr="00CF54AC">
        <w:rPr>
          <w:rFonts w:ascii="Arial" w:hAnsi="Arial" w:cs="Arial"/>
        </w:rPr>
        <w:t xml:space="preserve"> to BEML, well before the expiry of the delivery period</w:t>
      </w:r>
      <w:r w:rsidR="00C237A6">
        <w:rPr>
          <w:rFonts w:ascii="Arial" w:hAnsi="Arial" w:cs="Arial"/>
        </w:rPr>
        <w:t>specified in the Purchase order</w:t>
      </w:r>
      <w:r w:rsidRPr="00CF54AC">
        <w:rPr>
          <w:rFonts w:ascii="Arial" w:hAnsi="Arial" w:cs="Arial"/>
        </w:rPr>
        <w:t>. Without prejudice to the foregoing rights, if suchfailure to deliver in proper time as aforesaid shall have arisen from any causewhich BEML may admit as a reasonable ground for an extension of the time(and their decision shall be final) they may allow such additional time as theymay consider justified by circumstances of the case.</w:t>
      </w:r>
    </w:p>
    <w:p w:rsidR="006378CD" w:rsidRPr="00510CED" w:rsidRDefault="006378CD" w:rsidP="006378CD">
      <w:pPr>
        <w:pStyle w:val="ListParagraph"/>
        <w:autoSpaceDE w:val="0"/>
        <w:autoSpaceDN w:val="0"/>
        <w:adjustRightInd w:val="0"/>
        <w:spacing w:line="276" w:lineRule="auto"/>
        <w:ind w:left="585"/>
        <w:jc w:val="both"/>
        <w:rPr>
          <w:rFonts w:ascii="Arial" w:hAnsi="Arial" w:cs="Arial"/>
          <w:sz w:val="16"/>
          <w:szCs w:val="16"/>
        </w:rPr>
      </w:pPr>
    </w:p>
    <w:p w:rsidR="004C6F5E" w:rsidRPr="00510CED" w:rsidRDefault="00EE149C" w:rsidP="00510CED">
      <w:pPr>
        <w:pStyle w:val="ListParagraph"/>
        <w:numPr>
          <w:ilvl w:val="0"/>
          <w:numId w:val="26"/>
        </w:numPr>
        <w:autoSpaceDE w:val="0"/>
        <w:autoSpaceDN w:val="0"/>
        <w:adjustRightInd w:val="0"/>
        <w:spacing w:line="276" w:lineRule="auto"/>
        <w:ind w:left="720" w:hanging="720"/>
        <w:jc w:val="both"/>
        <w:rPr>
          <w:rFonts w:ascii="Arial" w:hAnsi="Arial" w:cs="Arial"/>
        </w:rPr>
      </w:pPr>
      <w:r w:rsidRPr="00510CED">
        <w:rPr>
          <w:rFonts w:ascii="Arial" w:hAnsi="Arial" w:cs="Arial"/>
          <w:b/>
          <w:color w:val="0000FF"/>
        </w:rPr>
        <w:t>APPLICABLE LAWS AND JURISDICTION OF COURTS</w:t>
      </w:r>
      <w:r w:rsidRPr="00510CED">
        <w:rPr>
          <w:rFonts w:ascii="Arial" w:hAnsi="Arial" w:cs="Arial"/>
        </w:rPr>
        <w:t xml:space="preserve">: Indian laws both substantive and procedural, for the time being in force including modifications thereto, shall govern Contract. The competent Indian courts shall have sole jurisdiction over disputes between purchaser and the </w:t>
      </w:r>
      <w:r w:rsidR="00510CED" w:rsidRPr="00510CED">
        <w:rPr>
          <w:rFonts w:ascii="Arial" w:hAnsi="Arial" w:cs="Arial"/>
        </w:rPr>
        <w:t>Contractor</w:t>
      </w:r>
      <w:r w:rsidRPr="00510CED">
        <w:rPr>
          <w:rFonts w:ascii="Arial" w:hAnsi="Arial" w:cs="Arial"/>
        </w:rPr>
        <w:t>.</w:t>
      </w:r>
    </w:p>
    <w:p w:rsidR="00A64D03" w:rsidRPr="00510CED" w:rsidRDefault="00A64D03" w:rsidP="00A64D03">
      <w:pPr>
        <w:jc w:val="center"/>
        <w:rPr>
          <w:rFonts w:ascii="Arial" w:hAnsi="Arial" w:cs="Arial"/>
          <w:sz w:val="16"/>
          <w:szCs w:val="16"/>
        </w:rPr>
      </w:pPr>
    </w:p>
    <w:p w:rsidR="00B835D9" w:rsidRPr="00533F77" w:rsidRDefault="00B835D9" w:rsidP="00B835D9">
      <w:pPr>
        <w:autoSpaceDE w:val="0"/>
        <w:autoSpaceDN w:val="0"/>
        <w:adjustRightInd w:val="0"/>
        <w:ind w:left="360" w:hanging="360"/>
        <w:jc w:val="center"/>
        <w:rPr>
          <w:rFonts w:ascii="Arial" w:hAnsi="Arial" w:cs="Arial"/>
          <w:sz w:val="12"/>
          <w:szCs w:val="12"/>
        </w:rPr>
      </w:pPr>
    </w:p>
    <w:p w:rsidR="00EE149C" w:rsidRPr="00510CED" w:rsidRDefault="00EE149C" w:rsidP="00510CED">
      <w:pPr>
        <w:pStyle w:val="ListParagraph"/>
        <w:numPr>
          <w:ilvl w:val="0"/>
          <w:numId w:val="16"/>
        </w:numPr>
        <w:autoSpaceDE w:val="0"/>
        <w:autoSpaceDN w:val="0"/>
        <w:adjustRightInd w:val="0"/>
        <w:spacing w:line="276" w:lineRule="auto"/>
        <w:ind w:left="720" w:hanging="720"/>
        <w:jc w:val="both"/>
        <w:rPr>
          <w:rFonts w:ascii="Arial" w:hAnsi="Arial" w:cs="Arial"/>
        </w:rPr>
      </w:pPr>
      <w:r w:rsidRPr="00510CED">
        <w:rPr>
          <w:rFonts w:ascii="Arial" w:hAnsi="Arial" w:cs="Arial"/>
          <w:b/>
          <w:color w:val="0000FF"/>
        </w:rPr>
        <w:t>ARBITRATION</w:t>
      </w:r>
      <w:r w:rsidRPr="00510CED">
        <w:rPr>
          <w:rFonts w:ascii="Arial" w:hAnsi="Arial" w:cs="Arial"/>
        </w:rPr>
        <w:t xml:space="preserve">: </w:t>
      </w:r>
      <w:r w:rsidR="00510CED" w:rsidRPr="00510CED">
        <w:rPr>
          <w:rFonts w:ascii="Arial" w:hAnsi="Arial" w:cs="Arial"/>
        </w:rPr>
        <w:t>In case of dispute as regards the satisfactory performance or otherwise of the contract, the decision of competent authority of BEML LTD, Bangalore Complex shall be final and legally binding.All disputes and differences arising out of or in any way concerning the contract whatsoever shall be referred to the Arbitrator nominated for the purpose. The Arbitration clause of 1996 is applicable.</w:t>
      </w:r>
    </w:p>
    <w:p w:rsidR="004C6F5E" w:rsidRDefault="00510CED" w:rsidP="00510CED">
      <w:pPr>
        <w:pStyle w:val="ListParagraph"/>
        <w:autoSpaceDE w:val="0"/>
        <w:autoSpaceDN w:val="0"/>
        <w:adjustRightInd w:val="0"/>
        <w:spacing w:line="276" w:lineRule="auto"/>
        <w:ind w:left="540"/>
        <w:jc w:val="right"/>
        <w:rPr>
          <w:rFonts w:ascii="Arial" w:hAnsi="Arial" w:cs="Arial"/>
        </w:rPr>
      </w:pPr>
      <w:r>
        <w:rPr>
          <w:rFonts w:ascii="Arial" w:hAnsi="Arial" w:cs="Arial"/>
        </w:rPr>
        <w:t>Contd…2</w:t>
      </w:r>
    </w:p>
    <w:p w:rsidR="00510CED" w:rsidRDefault="00510CED" w:rsidP="00510CED">
      <w:pPr>
        <w:pStyle w:val="ListParagraph"/>
        <w:autoSpaceDE w:val="0"/>
        <w:autoSpaceDN w:val="0"/>
        <w:adjustRightInd w:val="0"/>
        <w:spacing w:line="276" w:lineRule="auto"/>
        <w:ind w:left="540"/>
        <w:jc w:val="center"/>
        <w:rPr>
          <w:rFonts w:ascii="Arial" w:hAnsi="Arial" w:cs="Arial"/>
        </w:rPr>
      </w:pPr>
      <w:r>
        <w:rPr>
          <w:rFonts w:ascii="Arial" w:hAnsi="Arial" w:cs="Arial"/>
        </w:rPr>
        <w:lastRenderedPageBreak/>
        <w:t>-2-</w:t>
      </w:r>
    </w:p>
    <w:p w:rsidR="00510CED" w:rsidRPr="00533F77" w:rsidRDefault="00510CED" w:rsidP="00510CED">
      <w:pPr>
        <w:pStyle w:val="ListParagraph"/>
        <w:numPr>
          <w:ilvl w:val="0"/>
          <w:numId w:val="16"/>
        </w:numPr>
        <w:autoSpaceDE w:val="0"/>
        <w:autoSpaceDN w:val="0"/>
        <w:adjustRightInd w:val="0"/>
        <w:spacing w:line="276" w:lineRule="auto"/>
        <w:ind w:left="720" w:hanging="720"/>
        <w:jc w:val="both"/>
        <w:rPr>
          <w:rFonts w:ascii="Arial" w:hAnsi="Arial" w:cs="Arial"/>
        </w:rPr>
      </w:pPr>
      <w:r w:rsidRPr="00533F77">
        <w:rPr>
          <w:rFonts w:ascii="Arial" w:hAnsi="Arial" w:cs="Arial"/>
          <w:b/>
          <w:color w:val="0000FF"/>
        </w:rPr>
        <w:t>BRIBES AND GIFTS</w:t>
      </w:r>
      <w:r w:rsidRPr="00533F77">
        <w:rPr>
          <w:rFonts w:ascii="Arial" w:hAnsi="Arial" w:cs="Arial"/>
        </w:rPr>
        <w:t xml:space="preserve">: Any bribe, commissions, gift or advantage given, promised or offered by or on behalf of the </w:t>
      </w:r>
      <w:r>
        <w:rPr>
          <w:rFonts w:ascii="Arial" w:hAnsi="Arial" w:cs="Arial"/>
        </w:rPr>
        <w:t>contractor</w:t>
      </w:r>
      <w:r w:rsidRPr="00533F77">
        <w:rPr>
          <w:rFonts w:ascii="Arial" w:hAnsi="Arial" w:cs="Arial"/>
        </w:rPr>
        <w:t xml:space="preserve"> or his partner, agent or servant or anyone on his or on their behalf to any officer, servant, representative or agent of BEML or any person on his or their behalf in relation to the obtaining or to the execution of or any other contract with BEML Ltd., shall in addition to any criminal liability which the </w:t>
      </w:r>
      <w:r>
        <w:rPr>
          <w:rFonts w:ascii="Arial" w:hAnsi="Arial" w:cs="Arial"/>
        </w:rPr>
        <w:t>contractor</w:t>
      </w:r>
      <w:r w:rsidRPr="00533F77">
        <w:rPr>
          <w:rFonts w:ascii="Arial" w:hAnsi="Arial" w:cs="Arial"/>
        </w:rPr>
        <w:t xml:space="preserve">, may incur, subject the </w:t>
      </w:r>
      <w:r>
        <w:rPr>
          <w:rFonts w:ascii="Arial" w:hAnsi="Arial" w:cs="Arial"/>
        </w:rPr>
        <w:t>contractor</w:t>
      </w:r>
      <w:r w:rsidRPr="00533F77">
        <w:rPr>
          <w:rFonts w:ascii="Arial" w:hAnsi="Arial" w:cs="Arial"/>
        </w:rPr>
        <w:t xml:space="preserve"> to the cancellation of this and all other contracts with BEML and also for payment of any loss or damage resulting from any such cancellation to like extent, as is provided in case of cancellation under </w:t>
      </w:r>
      <w:r w:rsidRPr="00533F77">
        <w:rPr>
          <w:rFonts w:ascii="Arial" w:hAnsi="Arial" w:cs="Arial"/>
          <w:b/>
          <w:color w:val="0000FF"/>
        </w:rPr>
        <w:t>Clause 5</w:t>
      </w:r>
      <w:r w:rsidRPr="00533F77">
        <w:rPr>
          <w:rFonts w:ascii="Arial" w:hAnsi="Arial" w:cs="Arial"/>
        </w:rPr>
        <w:t xml:space="preserve"> hereof.Any question or dispute as to the commissions of any offence under the present clause shall be settled by BEML in such manner and on such evidence of information as they may think fit and sufficient and their decision shall be final and conclusive.</w:t>
      </w:r>
    </w:p>
    <w:p w:rsidR="00510CED" w:rsidRPr="00510CED" w:rsidRDefault="00510CED" w:rsidP="00510CED">
      <w:pPr>
        <w:pStyle w:val="ListParagraph"/>
        <w:autoSpaceDE w:val="0"/>
        <w:autoSpaceDN w:val="0"/>
        <w:adjustRightInd w:val="0"/>
        <w:spacing w:line="276" w:lineRule="auto"/>
        <w:ind w:left="540"/>
        <w:rPr>
          <w:rFonts w:ascii="Arial" w:hAnsi="Arial" w:cs="Arial"/>
          <w:sz w:val="16"/>
          <w:szCs w:val="16"/>
        </w:rPr>
      </w:pPr>
    </w:p>
    <w:p w:rsidR="00EE149C" w:rsidRPr="00B101E9" w:rsidRDefault="00EE149C" w:rsidP="00533F77">
      <w:pPr>
        <w:pStyle w:val="ListParagraph"/>
        <w:numPr>
          <w:ilvl w:val="0"/>
          <w:numId w:val="16"/>
        </w:numPr>
        <w:autoSpaceDE w:val="0"/>
        <w:autoSpaceDN w:val="0"/>
        <w:adjustRightInd w:val="0"/>
        <w:spacing w:line="276" w:lineRule="auto"/>
        <w:ind w:left="540" w:hanging="720"/>
        <w:jc w:val="both"/>
        <w:rPr>
          <w:rFonts w:ascii="Arial" w:hAnsi="Arial" w:cs="Arial"/>
        </w:rPr>
      </w:pPr>
      <w:r w:rsidRPr="00B101E9">
        <w:rPr>
          <w:rFonts w:ascii="Arial" w:hAnsi="Arial" w:cs="Arial"/>
          <w:b/>
          <w:color w:val="0000FF"/>
        </w:rPr>
        <w:t>FORCE MAJEURE CLAUSE</w:t>
      </w:r>
      <w:r w:rsidRPr="00B101E9">
        <w:rPr>
          <w:rFonts w:ascii="Arial" w:hAnsi="Arial" w:cs="Arial"/>
        </w:rPr>
        <w:t xml:space="preserve">: Notwithstanding anything contained in the Contract, neither the </w:t>
      </w:r>
      <w:r w:rsidR="00510CED" w:rsidRPr="00B101E9">
        <w:rPr>
          <w:rFonts w:ascii="Arial" w:hAnsi="Arial" w:cs="Arial"/>
        </w:rPr>
        <w:t>Contractor</w:t>
      </w:r>
      <w:r w:rsidRPr="00B101E9">
        <w:rPr>
          <w:rFonts w:ascii="Arial" w:hAnsi="Arial" w:cs="Arial"/>
        </w:rPr>
        <w:t xml:space="preserve"> nor the Purchaser shall be held responsible for total or partial non-execution of any of the contractual obligations, should the obligation become unreasonably onerous or impossible due to occurrence of a ‘Force Majeure’ conditions which directly affect the obligations to be performed by the Purchaser or the </w:t>
      </w:r>
      <w:r w:rsidR="00510CED" w:rsidRPr="00B101E9">
        <w:rPr>
          <w:rFonts w:ascii="Arial" w:hAnsi="Arial" w:cs="Arial"/>
        </w:rPr>
        <w:t>Contractor</w:t>
      </w:r>
      <w:r w:rsidRPr="00B101E9">
        <w:rPr>
          <w:rFonts w:ascii="Arial" w:hAnsi="Arial" w:cs="Arial"/>
        </w:rPr>
        <w:t xml:space="preserve">. Such events include war, military operations of any nature, blockages, revolutions, insurrections, riots, civil commotions, insurgency, sabotage, acts of public enemy, fires, explosion, epidemics, quarantine restrictions, floods, earthquake, or acts of God, restrictions by Govt. authorities over which the </w:t>
      </w:r>
      <w:r w:rsidR="00510CED" w:rsidRPr="00B101E9">
        <w:rPr>
          <w:rFonts w:ascii="Arial" w:hAnsi="Arial" w:cs="Arial"/>
        </w:rPr>
        <w:t>Contractor</w:t>
      </w:r>
      <w:r w:rsidRPr="00B101E9">
        <w:rPr>
          <w:rFonts w:ascii="Arial" w:hAnsi="Arial" w:cs="Arial"/>
        </w:rPr>
        <w:t xml:space="preserve"> or the acts on which the Purchaser has no control.The party claiming to be affected by Force Majeure shall notify the other party in writing without delay, within two weeks on the intervention and on the cessation of such circumstance.Extension of time sought by the </w:t>
      </w:r>
      <w:r w:rsidR="00510CED" w:rsidRPr="00B101E9">
        <w:rPr>
          <w:rFonts w:ascii="Arial" w:hAnsi="Arial" w:cs="Arial"/>
        </w:rPr>
        <w:t>Contractor</w:t>
      </w:r>
      <w:r w:rsidRPr="00B101E9">
        <w:rPr>
          <w:rFonts w:ascii="Arial" w:hAnsi="Arial" w:cs="Arial"/>
        </w:rPr>
        <w:t xml:space="preserve"> along with supporting evidence and so granted by the Purchaser for the supply/ work affected, if any, shall not be construed as waiver in respect of remaining deliveries.Notwithstanding above provisions, Purchaser shall reserve the right to cancelthe order/ Contract, wholly or partly, in order to meet the overall deliveryschedule and make alternative arrangements including arrangements with thirdparty for completion of deliveries and other schedules. Purchaser may takeoverpartly processed material at a mutually agreed price.</w:t>
      </w:r>
    </w:p>
    <w:p w:rsidR="00533F77" w:rsidRPr="00510CED" w:rsidRDefault="00533F77" w:rsidP="00055FCE">
      <w:pPr>
        <w:autoSpaceDE w:val="0"/>
        <w:autoSpaceDN w:val="0"/>
        <w:adjustRightInd w:val="0"/>
        <w:rPr>
          <w:rFonts w:ascii="Arial" w:hAnsi="Arial" w:cs="Arial"/>
          <w:sz w:val="16"/>
          <w:szCs w:val="16"/>
        </w:rPr>
      </w:pPr>
    </w:p>
    <w:p w:rsidR="008863B0" w:rsidRPr="00510CED" w:rsidRDefault="005C6BD9" w:rsidP="00510CED">
      <w:pPr>
        <w:pStyle w:val="ListParagraph"/>
        <w:numPr>
          <w:ilvl w:val="0"/>
          <w:numId w:val="16"/>
        </w:numPr>
        <w:autoSpaceDE w:val="0"/>
        <w:autoSpaceDN w:val="0"/>
        <w:adjustRightInd w:val="0"/>
        <w:spacing w:line="276" w:lineRule="auto"/>
        <w:ind w:left="540" w:hanging="540"/>
        <w:jc w:val="both"/>
        <w:rPr>
          <w:rFonts w:ascii="Arial" w:hAnsi="Arial" w:cs="Arial"/>
        </w:rPr>
      </w:pPr>
      <w:r w:rsidRPr="00510CED">
        <w:rPr>
          <w:rFonts w:ascii="Arial" w:hAnsi="Arial" w:cs="Arial"/>
          <w:highlight w:val="yellow"/>
        </w:rPr>
        <w:t xml:space="preserve">Point-wise confirmation for all the commercial terms and conditions given at </w:t>
      </w:r>
      <w:r w:rsidRPr="00510CED">
        <w:rPr>
          <w:rFonts w:ascii="Arial" w:hAnsi="Arial" w:cs="Arial"/>
          <w:b/>
          <w:highlight w:val="yellow"/>
        </w:rPr>
        <w:t>P</w:t>
      </w:r>
      <w:r w:rsidR="00047E35" w:rsidRPr="00510CED">
        <w:rPr>
          <w:rFonts w:ascii="Arial" w:hAnsi="Arial" w:cs="Arial"/>
          <w:b/>
          <w:highlight w:val="yellow"/>
        </w:rPr>
        <w:t>oints</w:t>
      </w:r>
      <w:r w:rsidRPr="00510CED">
        <w:rPr>
          <w:rFonts w:ascii="Arial" w:hAnsi="Arial" w:cs="Arial"/>
          <w:b/>
          <w:highlight w:val="yellow"/>
        </w:rPr>
        <w:t xml:space="preserve"> 1 to </w:t>
      </w:r>
      <w:r w:rsidR="00B101E9">
        <w:rPr>
          <w:rFonts w:ascii="Arial" w:hAnsi="Arial" w:cs="Arial"/>
          <w:b/>
          <w:highlight w:val="yellow"/>
        </w:rPr>
        <w:t>8</w:t>
      </w:r>
      <w:r w:rsidR="00E251F4" w:rsidRPr="00510CED">
        <w:rPr>
          <w:rFonts w:ascii="Arial" w:hAnsi="Arial" w:cs="Arial"/>
          <w:highlight w:val="yellow"/>
        </w:rPr>
        <w:t xml:space="preserve"> may</w:t>
      </w:r>
      <w:r w:rsidRPr="00510CED">
        <w:rPr>
          <w:rFonts w:ascii="Arial" w:hAnsi="Arial" w:cs="Arial"/>
          <w:highlight w:val="yellow"/>
        </w:rPr>
        <w:t xml:space="preserve"> be submitted as per </w:t>
      </w:r>
      <w:r w:rsidRPr="00510CED">
        <w:rPr>
          <w:rFonts w:ascii="Arial" w:hAnsi="Arial" w:cs="Arial"/>
          <w:b/>
          <w:color w:val="0000FF"/>
          <w:highlight w:val="yellow"/>
        </w:rPr>
        <w:t xml:space="preserve">Annexure </w:t>
      </w:r>
      <w:r w:rsidR="00B01A9F" w:rsidRPr="00510CED">
        <w:rPr>
          <w:rFonts w:ascii="Arial" w:hAnsi="Arial" w:cs="Arial"/>
          <w:b/>
          <w:color w:val="0000FF"/>
          <w:highlight w:val="yellow"/>
        </w:rPr>
        <w:t>I</w:t>
      </w:r>
      <w:r w:rsidR="00510CED">
        <w:rPr>
          <w:rFonts w:ascii="Arial" w:hAnsi="Arial" w:cs="Arial"/>
          <w:b/>
          <w:color w:val="0000FF"/>
          <w:highlight w:val="yellow"/>
        </w:rPr>
        <w:t>I</w:t>
      </w:r>
      <w:r w:rsidRPr="00510CED">
        <w:rPr>
          <w:rFonts w:ascii="Arial" w:hAnsi="Arial" w:cs="Arial"/>
          <w:b/>
          <w:color w:val="0000FF"/>
          <w:highlight w:val="yellow"/>
        </w:rPr>
        <w:t>I</w:t>
      </w:r>
      <w:r w:rsidRPr="00510CED">
        <w:rPr>
          <w:rFonts w:ascii="Arial" w:hAnsi="Arial" w:cs="Arial"/>
          <w:highlight w:val="yellow"/>
        </w:rPr>
        <w:t>.</w:t>
      </w:r>
      <w:r w:rsidR="00ED5A08" w:rsidRPr="00510CED">
        <w:rPr>
          <w:rFonts w:ascii="Arial" w:hAnsi="Arial" w:cs="Arial"/>
          <w:highlight w:val="yellow"/>
        </w:rPr>
        <w:t xml:space="preserve"> [</w:t>
      </w:r>
      <w:r w:rsidR="00ED5A08" w:rsidRPr="00510CED">
        <w:rPr>
          <w:rFonts w:ascii="Arial" w:hAnsi="Arial" w:cs="Arial"/>
          <w:b/>
          <w:color w:val="0000FF"/>
          <w:highlight w:val="yellow"/>
        </w:rPr>
        <w:t>Informative</w:t>
      </w:r>
      <w:r w:rsidR="00ED5A08" w:rsidRPr="00510CED">
        <w:rPr>
          <w:rFonts w:ascii="Arial" w:hAnsi="Arial" w:cs="Arial"/>
          <w:highlight w:val="yellow"/>
        </w:rPr>
        <w:t>]</w:t>
      </w:r>
    </w:p>
    <w:p w:rsidR="00533F77" w:rsidRDefault="00533F77" w:rsidP="00533F77">
      <w:pPr>
        <w:autoSpaceDE w:val="0"/>
        <w:autoSpaceDN w:val="0"/>
        <w:adjustRightInd w:val="0"/>
        <w:spacing w:line="276" w:lineRule="auto"/>
        <w:jc w:val="both"/>
      </w:pPr>
    </w:p>
    <w:p w:rsidR="00533F77" w:rsidRDefault="00533F77" w:rsidP="00533F77">
      <w:pPr>
        <w:autoSpaceDE w:val="0"/>
        <w:autoSpaceDN w:val="0"/>
        <w:adjustRightInd w:val="0"/>
        <w:spacing w:line="276" w:lineRule="auto"/>
        <w:jc w:val="both"/>
      </w:pPr>
    </w:p>
    <w:p w:rsidR="00533F77" w:rsidRDefault="00533F77" w:rsidP="00533F77">
      <w:pPr>
        <w:autoSpaceDE w:val="0"/>
        <w:autoSpaceDN w:val="0"/>
        <w:adjustRightInd w:val="0"/>
        <w:spacing w:line="276" w:lineRule="auto"/>
        <w:jc w:val="center"/>
      </w:pPr>
      <w:r>
        <w:t>~*~*~*~</w:t>
      </w:r>
    </w:p>
    <w:sectPr w:rsidR="00533F77" w:rsidSect="00C7234F">
      <w:pgSz w:w="12240" w:h="17280" w:code="172"/>
      <w:pgMar w:top="1170" w:right="1350" w:bottom="135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A4357"/>
    <w:multiLevelType w:val="hybridMultilevel"/>
    <w:tmpl w:val="AA02A828"/>
    <w:lvl w:ilvl="0" w:tplc="8864D316">
      <w:start w:val="1"/>
      <w:numFmt w:val="decimal"/>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 w15:restartNumberingAfterBreak="0">
    <w:nsid w:val="14AD57FF"/>
    <w:multiLevelType w:val="multilevel"/>
    <w:tmpl w:val="0FEE6510"/>
    <w:lvl w:ilvl="0">
      <w:start w:val="5"/>
      <w:numFmt w:val="decimal"/>
      <w:lvlText w:val="%1.0"/>
      <w:lvlJc w:val="left"/>
      <w:pPr>
        <w:ind w:left="360" w:hanging="360"/>
      </w:pPr>
      <w:rPr>
        <w:rFonts w:hint="default"/>
        <w:b/>
        <w:color w:val="0000FF"/>
      </w:rPr>
    </w:lvl>
    <w:lvl w:ilvl="1">
      <w:start w:val="1"/>
      <w:numFmt w:val="decimal"/>
      <w:lvlText w:val="%1.%2"/>
      <w:lvlJc w:val="left"/>
      <w:pPr>
        <w:ind w:left="1080" w:hanging="360"/>
      </w:pPr>
      <w:rPr>
        <w:rFonts w:hint="default"/>
        <w:b/>
        <w:color w:val="0000FF"/>
      </w:rPr>
    </w:lvl>
    <w:lvl w:ilvl="2">
      <w:start w:val="1"/>
      <w:numFmt w:val="decimal"/>
      <w:lvlText w:val="%1.%2.%3"/>
      <w:lvlJc w:val="left"/>
      <w:pPr>
        <w:ind w:left="2160" w:hanging="720"/>
      </w:pPr>
      <w:rPr>
        <w:rFonts w:hint="default"/>
        <w:b/>
        <w:color w:val="0000FF"/>
      </w:rPr>
    </w:lvl>
    <w:lvl w:ilvl="3">
      <w:start w:val="1"/>
      <w:numFmt w:val="decimal"/>
      <w:lvlText w:val="%1.%2.%3.%4"/>
      <w:lvlJc w:val="left"/>
      <w:pPr>
        <w:ind w:left="3240" w:hanging="1080"/>
      </w:pPr>
      <w:rPr>
        <w:rFonts w:hint="default"/>
        <w:b/>
        <w:color w:val="0000FF"/>
      </w:rPr>
    </w:lvl>
    <w:lvl w:ilvl="4">
      <w:start w:val="1"/>
      <w:numFmt w:val="decimal"/>
      <w:lvlText w:val="%1.%2.%3.%4.%5"/>
      <w:lvlJc w:val="left"/>
      <w:pPr>
        <w:ind w:left="3960" w:hanging="1080"/>
      </w:pPr>
      <w:rPr>
        <w:rFonts w:hint="default"/>
        <w:b/>
        <w:color w:val="0000FF"/>
      </w:rPr>
    </w:lvl>
    <w:lvl w:ilvl="5">
      <w:start w:val="1"/>
      <w:numFmt w:val="decimal"/>
      <w:lvlText w:val="%1.%2.%3.%4.%5.%6"/>
      <w:lvlJc w:val="left"/>
      <w:pPr>
        <w:ind w:left="5040" w:hanging="1440"/>
      </w:pPr>
      <w:rPr>
        <w:rFonts w:hint="default"/>
        <w:b/>
        <w:color w:val="0000FF"/>
      </w:rPr>
    </w:lvl>
    <w:lvl w:ilvl="6">
      <w:start w:val="1"/>
      <w:numFmt w:val="decimal"/>
      <w:lvlText w:val="%1.%2.%3.%4.%5.%6.%7"/>
      <w:lvlJc w:val="left"/>
      <w:pPr>
        <w:ind w:left="5760" w:hanging="1440"/>
      </w:pPr>
      <w:rPr>
        <w:rFonts w:hint="default"/>
        <w:b/>
        <w:color w:val="0000FF"/>
      </w:rPr>
    </w:lvl>
    <w:lvl w:ilvl="7">
      <w:start w:val="1"/>
      <w:numFmt w:val="decimal"/>
      <w:lvlText w:val="%1.%2.%3.%4.%5.%6.%7.%8"/>
      <w:lvlJc w:val="left"/>
      <w:pPr>
        <w:ind w:left="6840" w:hanging="1800"/>
      </w:pPr>
      <w:rPr>
        <w:rFonts w:hint="default"/>
        <w:b/>
        <w:color w:val="0000FF"/>
      </w:rPr>
    </w:lvl>
    <w:lvl w:ilvl="8">
      <w:start w:val="1"/>
      <w:numFmt w:val="decimal"/>
      <w:lvlText w:val="%1.%2.%3.%4.%5.%6.%7.%8.%9"/>
      <w:lvlJc w:val="left"/>
      <w:pPr>
        <w:ind w:left="7560" w:hanging="1800"/>
      </w:pPr>
      <w:rPr>
        <w:rFonts w:hint="default"/>
        <w:b/>
        <w:color w:val="0000FF"/>
      </w:rPr>
    </w:lvl>
  </w:abstractNum>
  <w:abstractNum w:abstractNumId="2" w15:restartNumberingAfterBreak="0">
    <w:nsid w:val="16EA388E"/>
    <w:multiLevelType w:val="multilevel"/>
    <w:tmpl w:val="892AA2B4"/>
    <w:lvl w:ilvl="0">
      <w:start w:val="5"/>
      <w:numFmt w:val="decimal"/>
      <w:lvlText w:val="%1"/>
      <w:lvlJc w:val="left"/>
      <w:pPr>
        <w:ind w:left="360" w:hanging="360"/>
      </w:pPr>
      <w:rPr>
        <w:rFonts w:hint="default"/>
        <w:b/>
      </w:rPr>
    </w:lvl>
    <w:lvl w:ilvl="1">
      <w:start w:val="5"/>
      <w:numFmt w:val="decimal"/>
      <w:lvlText w:val="%1.%2"/>
      <w:lvlJc w:val="left"/>
      <w:pPr>
        <w:ind w:left="1080" w:hanging="360"/>
      </w:pPr>
      <w:rPr>
        <w:rFonts w:hint="default"/>
        <w:b/>
        <w:color w:val="0000FF"/>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560" w:hanging="1800"/>
      </w:pPr>
      <w:rPr>
        <w:rFonts w:hint="default"/>
        <w:b/>
      </w:rPr>
    </w:lvl>
  </w:abstractNum>
  <w:abstractNum w:abstractNumId="3" w15:restartNumberingAfterBreak="0">
    <w:nsid w:val="1963233A"/>
    <w:multiLevelType w:val="hybridMultilevel"/>
    <w:tmpl w:val="3FB092C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481637"/>
    <w:multiLevelType w:val="hybridMultilevel"/>
    <w:tmpl w:val="F920CF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E50796"/>
    <w:multiLevelType w:val="multilevel"/>
    <w:tmpl w:val="FA5C23B6"/>
    <w:lvl w:ilvl="0">
      <w:start w:val="8"/>
      <w:numFmt w:val="decimal"/>
      <w:lvlText w:val="%1."/>
      <w:lvlJc w:val="left"/>
      <w:pPr>
        <w:ind w:left="585" w:hanging="585"/>
      </w:pPr>
      <w:rPr>
        <w:rFonts w:hint="default"/>
        <w:b/>
        <w:color w:val="0000FF"/>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color w:val="0000FF"/>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2A5B1DD0"/>
    <w:multiLevelType w:val="multilevel"/>
    <w:tmpl w:val="8C8EA0E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color w:val="0000FF"/>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C462AD8"/>
    <w:multiLevelType w:val="hybridMultilevel"/>
    <w:tmpl w:val="83A48CA4"/>
    <w:lvl w:ilvl="0" w:tplc="6554BF7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4B7C0A"/>
    <w:multiLevelType w:val="multilevel"/>
    <w:tmpl w:val="DB9EC9AE"/>
    <w:lvl w:ilvl="0">
      <w:start w:val="5"/>
      <w:numFmt w:val="decimal"/>
      <w:lvlText w:val="%1"/>
      <w:lvlJc w:val="left"/>
      <w:pPr>
        <w:ind w:left="360" w:hanging="360"/>
      </w:pPr>
      <w:rPr>
        <w:rFonts w:hint="default"/>
        <w:b/>
        <w:color w:val="0000FF"/>
      </w:rPr>
    </w:lvl>
    <w:lvl w:ilvl="1">
      <w:start w:val="5"/>
      <w:numFmt w:val="decimal"/>
      <w:lvlText w:val="%1.%2"/>
      <w:lvlJc w:val="left"/>
      <w:pPr>
        <w:ind w:left="360" w:hanging="360"/>
      </w:pPr>
      <w:rPr>
        <w:rFonts w:hint="default"/>
        <w:b/>
        <w:color w:val="0000FF"/>
      </w:rPr>
    </w:lvl>
    <w:lvl w:ilvl="2">
      <w:start w:val="1"/>
      <w:numFmt w:val="decimal"/>
      <w:lvlText w:val="%1.%2.%3"/>
      <w:lvlJc w:val="left"/>
      <w:pPr>
        <w:ind w:left="720" w:hanging="720"/>
      </w:pPr>
      <w:rPr>
        <w:rFonts w:hint="default"/>
        <w:b/>
        <w:color w:val="0000FF"/>
      </w:rPr>
    </w:lvl>
    <w:lvl w:ilvl="3">
      <w:start w:val="1"/>
      <w:numFmt w:val="decimal"/>
      <w:lvlText w:val="%1.%2.%3.%4"/>
      <w:lvlJc w:val="left"/>
      <w:pPr>
        <w:ind w:left="1080" w:hanging="1080"/>
      </w:pPr>
      <w:rPr>
        <w:rFonts w:hint="default"/>
        <w:b/>
        <w:color w:val="0000FF"/>
      </w:rPr>
    </w:lvl>
    <w:lvl w:ilvl="4">
      <w:start w:val="1"/>
      <w:numFmt w:val="decimal"/>
      <w:lvlText w:val="%1.%2.%3.%4.%5"/>
      <w:lvlJc w:val="left"/>
      <w:pPr>
        <w:ind w:left="1080" w:hanging="1080"/>
      </w:pPr>
      <w:rPr>
        <w:rFonts w:hint="default"/>
        <w:b/>
        <w:color w:val="0000FF"/>
      </w:rPr>
    </w:lvl>
    <w:lvl w:ilvl="5">
      <w:start w:val="1"/>
      <w:numFmt w:val="decimal"/>
      <w:lvlText w:val="%1.%2.%3.%4.%5.%6"/>
      <w:lvlJc w:val="left"/>
      <w:pPr>
        <w:ind w:left="1440" w:hanging="1440"/>
      </w:pPr>
      <w:rPr>
        <w:rFonts w:hint="default"/>
        <w:b/>
        <w:color w:val="0000FF"/>
      </w:rPr>
    </w:lvl>
    <w:lvl w:ilvl="6">
      <w:start w:val="1"/>
      <w:numFmt w:val="decimal"/>
      <w:lvlText w:val="%1.%2.%3.%4.%5.%6.%7"/>
      <w:lvlJc w:val="left"/>
      <w:pPr>
        <w:ind w:left="1440" w:hanging="1440"/>
      </w:pPr>
      <w:rPr>
        <w:rFonts w:hint="default"/>
        <w:b/>
        <w:color w:val="0000FF"/>
      </w:rPr>
    </w:lvl>
    <w:lvl w:ilvl="7">
      <w:start w:val="1"/>
      <w:numFmt w:val="decimal"/>
      <w:lvlText w:val="%1.%2.%3.%4.%5.%6.%7.%8"/>
      <w:lvlJc w:val="left"/>
      <w:pPr>
        <w:ind w:left="1800" w:hanging="1800"/>
      </w:pPr>
      <w:rPr>
        <w:rFonts w:hint="default"/>
        <w:b/>
        <w:color w:val="0000FF"/>
      </w:rPr>
    </w:lvl>
    <w:lvl w:ilvl="8">
      <w:start w:val="1"/>
      <w:numFmt w:val="decimal"/>
      <w:lvlText w:val="%1.%2.%3.%4.%5.%6.%7.%8.%9"/>
      <w:lvlJc w:val="left"/>
      <w:pPr>
        <w:ind w:left="1800" w:hanging="1800"/>
      </w:pPr>
      <w:rPr>
        <w:rFonts w:hint="default"/>
        <w:b/>
        <w:color w:val="0000FF"/>
      </w:rPr>
    </w:lvl>
  </w:abstractNum>
  <w:abstractNum w:abstractNumId="9" w15:restartNumberingAfterBreak="0">
    <w:nsid w:val="322739F0"/>
    <w:multiLevelType w:val="multilevel"/>
    <w:tmpl w:val="BE126D30"/>
    <w:lvl w:ilvl="0">
      <w:start w:val="5"/>
      <w:numFmt w:val="decimal"/>
      <w:lvlText w:val="%1.0"/>
      <w:lvlJc w:val="left"/>
      <w:pPr>
        <w:ind w:left="900" w:hanging="360"/>
      </w:pPr>
      <w:rPr>
        <w:rFonts w:hint="default"/>
        <w:b/>
        <w:color w:val="0000FF"/>
      </w:rPr>
    </w:lvl>
    <w:lvl w:ilvl="1">
      <w:start w:val="1"/>
      <w:numFmt w:val="decimal"/>
      <w:lvlText w:val="%1.%2"/>
      <w:lvlJc w:val="left"/>
      <w:pPr>
        <w:ind w:left="1620" w:hanging="360"/>
      </w:pPr>
      <w:rPr>
        <w:rFonts w:hint="default"/>
        <w:b/>
        <w:color w:val="0000FF"/>
      </w:rPr>
    </w:lvl>
    <w:lvl w:ilvl="2">
      <w:start w:val="1"/>
      <w:numFmt w:val="decimal"/>
      <w:lvlText w:val="%1.%2.%3"/>
      <w:lvlJc w:val="left"/>
      <w:pPr>
        <w:ind w:left="2700" w:hanging="720"/>
      </w:pPr>
      <w:rPr>
        <w:rFonts w:hint="default"/>
        <w:b/>
        <w:color w:val="0000FF"/>
      </w:rPr>
    </w:lvl>
    <w:lvl w:ilvl="3">
      <w:start w:val="1"/>
      <w:numFmt w:val="decimal"/>
      <w:lvlText w:val="%1.%2.%3.%4"/>
      <w:lvlJc w:val="left"/>
      <w:pPr>
        <w:ind w:left="3780" w:hanging="1080"/>
      </w:pPr>
      <w:rPr>
        <w:rFonts w:hint="default"/>
        <w:b/>
        <w:color w:val="0000FF"/>
      </w:rPr>
    </w:lvl>
    <w:lvl w:ilvl="4">
      <w:start w:val="1"/>
      <w:numFmt w:val="decimal"/>
      <w:lvlText w:val="%1.%2.%3.%4.%5"/>
      <w:lvlJc w:val="left"/>
      <w:pPr>
        <w:ind w:left="4500" w:hanging="1080"/>
      </w:pPr>
      <w:rPr>
        <w:rFonts w:hint="default"/>
        <w:b/>
        <w:color w:val="0000FF"/>
      </w:rPr>
    </w:lvl>
    <w:lvl w:ilvl="5">
      <w:start w:val="1"/>
      <w:numFmt w:val="decimal"/>
      <w:lvlText w:val="%1.%2.%3.%4.%5.%6"/>
      <w:lvlJc w:val="left"/>
      <w:pPr>
        <w:ind w:left="5580" w:hanging="1440"/>
      </w:pPr>
      <w:rPr>
        <w:rFonts w:hint="default"/>
        <w:b/>
        <w:color w:val="0000FF"/>
      </w:rPr>
    </w:lvl>
    <w:lvl w:ilvl="6">
      <w:start w:val="1"/>
      <w:numFmt w:val="decimal"/>
      <w:lvlText w:val="%1.%2.%3.%4.%5.%6.%7"/>
      <w:lvlJc w:val="left"/>
      <w:pPr>
        <w:ind w:left="6300" w:hanging="1440"/>
      </w:pPr>
      <w:rPr>
        <w:rFonts w:hint="default"/>
        <w:b/>
        <w:color w:val="0000FF"/>
      </w:rPr>
    </w:lvl>
    <w:lvl w:ilvl="7">
      <w:start w:val="1"/>
      <w:numFmt w:val="decimal"/>
      <w:lvlText w:val="%1.%2.%3.%4.%5.%6.%7.%8"/>
      <w:lvlJc w:val="left"/>
      <w:pPr>
        <w:ind w:left="7380" w:hanging="1800"/>
      </w:pPr>
      <w:rPr>
        <w:rFonts w:hint="default"/>
        <w:b/>
        <w:color w:val="0000FF"/>
      </w:rPr>
    </w:lvl>
    <w:lvl w:ilvl="8">
      <w:start w:val="1"/>
      <w:numFmt w:val="decimal"/>
      <w:lvlText w:val="%1.%2.%3.%4.%5.%6.%7.%8.%9"/>
      <w:lvlJc w:val="left"/>
      <w:pPr>
        <w:ind w:left="8100" w:hanging="1800"/>
      </w:pPr>
      <w:rPr>
        <w:rFonts w:hint="default"/>
        <w:b/>
        <w:color w:val="0000FF"/>
      </w:rPr>
    </w:lvl>
  </w:abstractNum>
  <w:abstractNum w:abstractNumId="10" w15:restartNumberingAfterBreak="0">
    <w:nsid w:val="32A361AD"/>
    <w:multiLevelType w:val="multilevel"/>
    <w:tmpl w:val="0372A36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2F642E2"/>
    <w:multiLevelType w:val="hybridMultilevel"/>
    <w:tmpl w:val="C5A49FDA"/>
    <w:lvl w:ilvl="0" w:tplc="7BE2FB5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13510F"/>
    <w:multiLevelType w:val="hybridMultilevel"/>
    <w:tmpl w:val="0BF4D086"/>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363128B3"/>
    <w:multiLevelType w:val="multilevel"/>
    <w:tmpl w:val="0DC23D74"/>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8FF4686"/>
    <w:multiLevelType w:val="multilevel"/>
    <w:tmpl w:val="EC226DCA"/>
    <w:lvl w:ilvl="0">
      <w:start w:val="4"/>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3D8C6E8E"/>
    <w:multiLevelType w:val="hybridMultilevel"/>
    <w:tmpl w:val="239C71F6"/>
    <w:lvl w:ilvl="0" w:tplc="65C818B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1B203E9"/>
    <w:multiLevelType w:val="hybridMultilevel"/>
    <w:tmpl w:val="521694CC"/>
    <w:lvl w:ilvl="0" w:tplc="0409001B">
      <w:start w:val="1"/>
      <w:numFmt w:val="lowerRoman"/>
      <w:lvlText w:val="%1."/>
      <w:lvlJc w:val="righ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C905E9"/>
    <w:multiLevelType w:val="multilevel"/>
    <w:tmpl w:val="CB2255E6"/>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EE26835"/>
    <w:multiLevelType w:val="multilevel"/>
    <w:tmpl w:val="F2C653EC"/>
    <w:lvl w:ilvl="0">
      <w:start w:val="1"/>
      <w:numFmt w:val="decimal"/>
      <w:lvlText w:val="%1."/>
      <w:lvlJc w:val="left"/>
      <w:pPr>
        <w:ind w:left="720" w:hanging="360"/>
      </w:pPr>
      <w:rPr>
        <w:rFonts w:hint="default"/>
        <w:b/>
        <w:color w:val="0000FF"/>
      </w:rPr>
    </w:lvl>
    <w:lvl w:ilvl="1">
      <w:start w:val="1"/>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19" w15:restartNumberingAfterBreak="0">
    <w:nsid w:val="60C5405C"/>
    <w:multiLevelType w:val="multilevel"/>
    <w:tmpl w:val="A4CA6FC6"/>
    <w:lvl w:ilvl="0">
      <w:start w:val="6"/>
      <w:numFmt w:val="decimal"/>
      <w:lvlText w:val="%1.0"/>
      <w:lvlJc w:val="left"/>
      <w:pPr>
        <w:ind w:left="360" w:hanging="360"/>
      </w:pPr>
      <w:rPr>
        <w:rFonts w:hint="default"/>
        <w:b/>
        <w:color w:val="0000FF"/>
      </w:rPr>
    </w:lvl>
    <w:lvl w:ilvl="1">
      <w:start w:val="1"/>
      <w:numFmt w:val="decimal"/>
      <w:lvlText w:val="%1.%2"/>
      <w:lvlJc w:val="left"/>
      <w:pPr>
        <w:ind w:left="1080" w:hanging="360"/>
      </w:pPr>
      <w:rPr>
        <w:rFonts w:hint="default"/>
        <w:b/>
        <w:color w:val="0000FF"/>
      </w:rPr>
    </w:lvl>
    <w:lvl w:ilvl="2">
      <w:start w:val="1"/>
      <w:numFmt w:val="decimal"/>
      <w:lvlText w:val="%1.%2.%3"/>
      <w:lvlJc w:val="left"/>
      <w:pPr>
        <w:ind w:left="2160" w:hanging="720"/>
      </w:pPr>
      <w:rPr>
        <w:rFonts w:hint="default"/>
        <w:b/>
        <w:color w:val="0000FF"/>
      </w:rPr>
    </w:lvl>
    <w:lvl w:ilvl="3">
      <w:start w:val="1"/>
      <w:numFmt w:val="decimal"/>
      <w:lvlText w:val="%1.%2.%3.%4"/>
      <w:lvlJc w:val="left"/>
      <w:pPr>
        <w:ind w:left="3240" w:hanging="1080"/>
      </w:pPr>
      <w:rPr>
        <w:rFonts w:hint="default"/>
        <w:b/>
        <w:color w:val="0000FF"/>
      </w:rPr>
    </w:lvl>
    <w:lvl w:ilvl="4">
      <w:start w:val="1"/>
      <w:numFmt w:val="decimal"/>
      <w:lvlText w:val="%1.%2.%3.%4.%5"/>
      <w:lvlJc w:val="left"/>
      <w:pPr>
        <w:ind w:left="3960" w:hanging="1080"/>
      </w:pPr>
      <w:rPr>
        <w:rFonts w:hint="default"/>
        <w:b/>
        <w:color w:val="0000FF"/>
      </w:rPr>
    </w:lvl>
    <w:lvl w:ilvl="5">
      <w:start w:val="1"/>
      <w:numFmt w:val="decimal"/>
      <w:lvlText w:val="%1.%2.%3.%4.%5.%6"/>
      <w:lvlJc w:val="left"/>
      <w:pPr>
        <w:ind w:left="5040" w:hanging="1440"/>
      </w:pPr>
      <w:rPr>
        <w:rFonts w:hint="default"/>
        <w:b/>
        <w:color w:val="0000FF"/>
      </w:rPr>
    </w:lvl>
    <w:lvl w:ilvl="6">
      <w:start w:val="1"/>
      <w:numFmt w:val="decimal"/>
      <w:lvlText w:val="%1.%2.%3.%4.%5.%6.%7"/>
      <w:lvlJc w:val="left"/>
      <w:pPr>
        <w:ind w:left="5760" w:hanging="1440"/>
      </w:pPr>
      <w:rPr>
        <w:rFonts w:hint="default"/>
        <w:b/>
        <w:color w:val="0000FF"/>
      </w:rPr>
    </w:lvl>
    <w:lvl w:ilvl="7">
      <w:start w:val="1"/>
      <w:numFmt w:val="decimal"/>
      <w:lvlText w:val="%1.%2.%3.%4.%5.%6.%7.%8"/>
      <w:lvlJc w:val="left"/>
      <w:pPr>
        <w:ind w:left="6840" w:hanging="1800"/>
      </w:pPr>
      <w:rPr>
        <w:rFonts w:hint="default"/>
        <w:b/>
        <w:color w:val="0000FF"/>
      </w:rPr>
    </w:lvl>
    <w:lvl w:ilvl="8">
      <w:start w:val="1"/>
      <w:numFmt w:val="decimal"/>
      <w:lvlText w:val="%1.%2.%3.%4.%5.%6.%7.%8.%9"/>
      <w:lvlJc w:val="left"/>
      <w:pPr>
        <w:ind w:left="7560" w:hanging="1800"/>
      </w:pPr>
      <w:rPr>
        <w:rFonts w:hint="default"/>
        <w:b/>
        <w:color w:val="0000FF"/>
      </w:rPr>
    </w:lvl>
  </w:abstractNum>
  <w:abstractNum w:abstractNumId="20" w15:restartNumberingAfterBreak="0">
    <w:nsid w:val="62E411B9"/>
    <w:multiLevelType w:val="multilevel"/>
    <w:tmpl w:val="EFA06966"/>
    <w:lvl w:ilvl="0">
      <w:start w:val="5"/>
      <w:numFmt w:val="decimal"/>
      <w:lvlText w:val="%1"/>
      <w:lvlJc w:val="left"/>
      <w:pPr>
        <w:ind w:left="360" w:hanging="360"/>
      </w:pPr>
      <w:rPr>
        <w:rFonts w:hint="default"/>
        <w:b/>
        <w:color w:val="0000FF"/>
      </w:rPr>
    </w:lvl>
    <w:lvl w:ilvl="1">
      <w:start w:val="1"/>
      <w:numFmt w:val="decimal"/>
      <w:lvlText w:val="%1.%2"/>
      <w:lvlJc w:val="left"/>
      <w:pPr>
        <w:ind w:left="360" w:hanging="360"/>
      </w:pPr>
      <w:rPr>
        <w:rFonts w:hint="default"/>
        <w:b/>
        <w:color w:val="0000FF"/>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55245E5"/>
    <w:multiLevelType w:val="hybridMultilevel"/>
    <w:tmpl w:val="8646D53C"/>
    <w:lvl w:ilvl="0" w:tplc="1DF6C5CE">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A2717C7"/>
    <w:multiLevelType w:val="multilevel"/>
    <w:tmpl w:val="AD4016B8"/>
    <w:lvl w:ilvl="0">
      <w:start w:val="5"/>
      <w:numFmt w:val="decimal"/>
      <w:lvlText w:val="%1.0"/>
      <w:lvlJc w:val="left"/>
      <w:pPr>
        <w:ind w:left="360" w:hanging="360"/>
      </w:pPr>
      <w:rPr>
        <w:rFonts w:hint="default"/>
        <w:b/>
        <w:color w:val="0000FF"/>
      </w:rPr>
    </w:lvl>
    <w:lvl w:ilvl="1">
      <w:start w:val="1"/>
      <w:numFmt w:val="decimal"/>
      <w:lvlText w:val="%1.%2"/>
      <w:lvlJc w:val="left"/>
      <w:pPr>
        <w:ind w:left="1080" w:hanging="360"/>
      </w:pPr>
      <w:rPr>
        <w:rFonts w:hint="default"/>
        <w:b/>
        <w:color w:val="0000FF"/>
      </w:rPr>
    </w:lvl>
    <w:lvl w:ilvl="2">
      <w:start w:val="1"/>
      <w:numFmt w:val="decimal"/>
      <w:lvlText w:val="%1.%2.%3"/>
      <w:lvlJc w:val="left"/>
      <w:pPr>
        <w:ind w:left="2160" w:hanging="720"/>
      </w:pPr>
      <w:rPr>
        <w:rFonts w:hint="default"/>
        <w:b/>
        <w:color w:val="0000FF"/>
      </w:rPr>
    </w:lvl>
    <w:lvl w:ilvl="3">
      <w:start w:val="1"/>
      <w:numFmt w:val="decimal"/>
      <w:lvlText w:val="%1.%2.%3.%4"/>
      <w:lvlJc w:val="left"/>
      <w:pPr>
        <w:ind w:left="3240" w:hanging="1080"/>
      </w:pPr>
      <w:rPr>
        <w:rFonts w:hint="default"/>
        <w:b/>
        <w:color w:val="0000FF"/>
      </w:rPr>
    </w:lvl>
    <w:lvl w:ilvl="4">
      <w:start w:val="1"/>
      <w:numFmt w:val="decimal"/>
      <w:lvlText w:val="%1.%2.%3.%4.%5"/>
      <w:lvlJc w:val="left"/>
      <w:pPr>
        <w:ind w:left="3960" w:hanging="1080"/>
      </w:pPr>
      <w:rPr>
        <w:rFonts w:hint="default"/>
        <w:b/>
        <w:color w:val="0000FF"/>
      </w:rPr>
    </w:lvl>
    <w:lvl w:ilvl="5">
      <w:start w:val="1"/>
      <w:numFmt w:val="decimal"/>
      <w:lvlText w:val="%1.%2.%3.%4.%5.%6"/>
      <w:lvlJc w:val="left"/>
      <w:pPr>
        <w:ind w:left="5040" w:hanging="1440"/>
      </w:pPr>
      <w:rPr>
        <w:rFonts w:hint="default"/>
        <w:b/>
        <w:color w:val="0000FF"/>
      </w:rPr>
    </w:lvl>
    <w:lvl w:ilvl="6">
      <w:start w:val="1"/>
      <w:numFmt w:val="decimal"/>
      <w:lvlText w:val="%1.%2.%3.%4.%5.%6.%7"/>
      <w:lvlJc w:val="left"/>
      <w:pPr>
        <w:ind w:left="5760" w:hanging="1440"/>
      </w:pPr>
      <w:rPr>
        <w:rFonts w:hint="default"/>
        <w:b/>
        <w:color w:val="0000FF"/>
      </w:rPr>
    </w:lvl>
    <w:lvl w:ilvl="7">
      <w:start w:val="1"/>
      <w:numFmt w:val="decimal"/>
      <w:lvlText w:val="%1.%2.%3.%4.%5.%6.%7.%8"/>
      <w:lvlJc w:val="left"/>
      <w:pPr>
        <w:ind w:left="6840" w:hanging="1800"/>
      </w:pPr>
      <w:rPr>
        <w:rFonts w:hint="default"/>
        <w:b/>
        <w:color w:val="0000FF"/>
      </w:rPr>
    </w:lvl>
    <w:lvl w:ilvl="8">
      <w:start w:val="1"/>
      <w:numFmt w:val="decimal"/>
      <w:lvlText w:val="%1.%2.%3.%4.%5.%6.%7.%8.%9"/>
      <w:lvlJc w:val="left"/>
      <w:pPr>
        <w:ind w:left="7560" w:hanging="1800"/>
      </w:pPr>
      <w:rPr>
        <w:rFonts w:hint="default"/>
        <w:b/>
        <w:color w:val="0000FF"/>
      </w:rPr>
    </w:lvl>
  </w:abstractNum>
  <w:abstractNum w:abstractNumId="23" w15:restartNumberingAfterBreak="0">
    <w:nsid w:val="6B1E1999"/>
    <w:multiLevelType w:val="multilevel"/>
    <w:tmpl w:val="5A46C24E"/>
    <w:lvl w:ilvl="0">
      <w:start w:val="4"/>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4680" w:hanging="1800"/>
      </w:pPr>
      <w:rPr>
        <w:rFonts w:hint="default"/>
        <w:b/>
      </w:rPr>
    </w:lvl>
  </w:abstractNum>
  <w:abstractNum w:abstractNumId="24" w15:restartNumberingAfterBreak="0">
    <w:nsid w:val="74C33CC2"/>
    <w:multiLevelType w:val="hybridMultilevel"/>
    <w:tmpl w:val="20CCB3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9D1283E"/>
    <w:multiLevelType w:val="multilevel"/>
    <w:tmpl w:val="0C34913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7"/>
  </w:num>
  <w:num w:numId="2">
    <w:abstractNumId w:val="3"/>
  </w:num>
  <w:num w:numId="3">
    <w:abstractNumId w:val="24"/>
  </w:num>
  <w:num w:numId="4">
    <w:abstractNumId w:val="16"/>
  </w:num>
  <w:num w:numId="5">
    <w:abstractNumId w:val="21"/>
  </w:num>
  <w:num w:numId="6">
    <w:abstractNumId w:val="11"/>
  </w:num>
  <w:num w:numId="7">
    <w:abstractNumId w:val="18"/>
  </w:num>
  <w:num w:numId="8">
    <w:abstractNumId w:val="4"/>
  </w:num>
  <w:num w:numId="9">
    <w:abstractNumId w:val="0"/>
  </w:num>
  <w:num w:numId="10">
    <w:abstractNumId w:val="23"/>
  </w:num>
  <w:num w:numId="11">
    <w:abstractNumId w:val="6"/>
  </w:num>
  <w:num w:numId="12">
    <w:abstractNumId w:val="5"/>
  </w:num>
  <w:num w:numId="13">
    <w:abstractNumId w:val="12"/>
  </w:num>
  <w:num w:numId="14">
    <w:abstractNumId w:val="15"/>
  </w:num>
  <w:num w:numId="15">
    <w:abstractNumId w:val="20"/>
  </w:num>
  <w:num w:numId="16">
    <w:abstractNumId w:val="19"/>
  </w:num>
  <w:num w:numId="17">
    <w:abstractNumId w:val="17"/>
  </w:num>
  <w:num w:numId="18">
    <w:abstractNumId w:val="8"/>
  </w:num>
  <w:num w:numId="19">
    <w:abstractNumId w:val="2"/>
  </w:num>
  <w:num w:numId="20">
    <w:abstractNumId w:val="10"/>
  </w:num>
  <w:num w:numId="21">
    <w:abstractNumId w:val="25"/>
  </w:num>
  <w:num w:numId="22">
    <w:abstractNumId w:val="13"/>
  </w:num>
  <w:num w:numId="23">
    <w:abstractNumId w:val="14"/>
  </w:num>
  <w:num w:numId="24">
    <w:abstractNumId w:val="1"/>
  </w:num>
  <w:num w:numId="25">
    <w:abstractNumId w:val="9"/>
  </w:num>
  <w:num w:numId="2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733241"/>
    <w:rsid w:val="0002030E"/>
    <w:rsid w:val="000449A0"/>
    <w:rsid w:val="00044BCB"/>
    <w:rsid w:val="0004727C"/>
    <w:rsid w:val="00047E35"/>
    <w:rsid w:val="000543FB"/>
    <w:rsid w:val="00055FCE"/>
    <w:rsid w:val="0006662C"/>
    <w:rsid w:val="00085F61"/>
    <w:rsid w:val="00086607"/>
    <w:rsid w:val="00086E44"/>
    <w:rsid w:val="000C1F67"/>
    <w:rsid w:val="000F4424"/>
    <w:rsid w:val="0011144B"/>
    <w:rsid w:val="001309AA"/>
    <w:rsid w:val="00155CC4"/>
    <w:rsid w:val="001638AB"/>
    <w:rsid w:val="00175191"/>
    <w:rsid w:val="001B09CB"/>
    <w:rsid w:val="001C14F4"/>
    <w:rsid w:val="001F67D3"/>
    <w:rsid w:val="001F7239"/>
    <w:rsid w:val="002008D8"/>
    <w:rsid w:val="0022405E"/>
    <w:rsid w:val="00232E25"/>
    <w:rsid w:val="002447A7"/>
    <w:rsid w:val="002513CD"/>
    <w:rsid w:val="0025676D"/>
    <w:rsid w:val="00257EE3"/>
    <w:rsid w:val="00292BA2"/>
    <w:rsid w:val="002A2E3B"/>
    <w:rsid w:val="002C622B"/>
    <w:rsid w:val="002D1E5D"/>
    <w:rsid w:val="002E1C75"/>
    <w:rsid w:val="002E1E15"/>
    <w:rsid w:val="00312163"/>
    <w:rsid w:val="00314A1B"/>
    <w:rsid w:val="00333FD4"/>
    <w:rsid w:val="0033617A"/>
    <w:rsid w:val="00364058"/>
    <w:rsid w:val="00370CA1"/>
    <w:rsid w:val="003A22EE"/>
    <w:rsid w:val="003A53C2"/>
    <w:rsid w:val="003D297B"/>
    <w:rsid w:val="00405A06"/>
    <w:rsid w:val="0041420B"/>
    <w:rsid w:val="00433964"/>
    <w:rsid w:val="00440EAD"/>
    <w:rsid w:val="0046280C"/>
    <w:rsid w:val="00482102"/>
    <w:rsid w:val="004901D0"/>
    <w:rsid w:val="004A4BCF"/>
    <w:rsid w:val="004A564E"/>
    <w:rsid w:val="004B4E46"/>
    <w:rsid w:val="004C6F5E"/>
    <w:rsid w:val="004D79A0"/>
    <w:rsid w:val="004F4B52"/>
    <w:rsid w:val="00510CED"/>
    <w:rsid w:val="00521590"/>
    <w:rsid w:val="005254BB"/>
    <w:rsid w:val="00533F77"/>
    <w:rsid w:val="005535C8"/>
    <w:rsid w:val="00576803"/>
    <w:rsid w:val="005A4F93"/>
    <w:rsid w:val="005C6BD9"/>
    <w:rsid w:val="005E4E92"/>
    <w:rsid w:val="006027C9"/>
    <w:rsid w:val="00612C44"/>
    <w:rsid w:val="00616D90"/>
    <w:rsid w:val="00633E09"/>
    <w:rsid w:val="006346F6"/>
    <w:rsid w:val="006378CD"/>
    <w:rsid w:val="006419FD"/>
    <w:rsid w:val="00645A1C"/>
    <w:rsid w:val="0066451D"/>
    <w:rsid w:val="00665836"/>
    <w:rsid w:val="00671696"/>
    <w:rsid w:val="006A4871"/>
    <w:rsid w:val="006D181F"/>
    <w:rsid w:val="006E07A9"/>
    <w:rsid w:val="00726ED2"/>
    <w:rsid w:val="00733241"/>
    <w:rsid w:val="00733AC9"/>
    <w:rsid w:val="00733C9B"/>
    <w:rsid w:val="0073586B"/>
    <w:rsid w:val="00740AE9"/>
    <w:rsid w:val="00765F2C"/>
    <w:rsid w:val="007759B5"/>
    <w:rsid w:val="007821D1"/>
    <w:rsid w:val="007C1155"/>
    <w:rsid w:val="007D130F"/>
    <w:rsid w:val="007E1D66"/>
    <w:rsid w:val="007E22A8"/>
    <w:rsid w:val="00804951"/>
    <w:rsid w:val="00812B15"/>
    <w:rsid w:val="00825A7B"/>
    <w:rsid w:val="008458A2"/>
    <w:rsid w:val="0085718C"/>
    <w:rsid w:val="0087550A"/>
    <w:rsid w:val="008863B0"/>
    <w:rsid w:val="008864E6"/>
    <w:rsid w:val="008B0205"/>
    <w:rsid w:val="008C71D8"/>
    <w:rsid w:val="00904B39"/>
    <w:rsid w:val="00966B36"/>
    <w:rsid w:val="00984A2C"/>
    <w:rsid w:val="00996BCC"/>
    <w:rsid w:val="009A6538"/>
    <w:rsid w:val="009C053E"/>
    <w:rsid w:val="009D5D78"/>
    <w:rsid w:val="009E1DB9"/>
    <w:rsid w:val="009E30ED"/>
    <w:rsid w:val="009E4816"/>
    <w:rsid w:val="009F31C3"/>
    <w:rsid w:val="009F61A5"/>
    <w:rsid w:val="009F67D2"/>
    <w:rsid w:val="00A05FA1"/>
    <w:rsid w:val="00A13A19"/>
    <w:rsid w:val="00A31753"/>
    <w:rsid w:val="00A45973"/>
    <w:rsid w:val="00A57032"/>
    <w:rsid w:val="00A60CCE"/>
    <w:rsid w:val="00A64D03"/>
    <w:rsid w:val="00A96B9F"/>
    <w:rsid w:val="00AB1AF6"/>
    <w:rsid w:val="00AB66FF"/>
    <w:rsid w:val="00AC1ABC"/>
    <w:rsid w:val="00AD24FB"/>
    <w:rsid w:val="00AE1DE0"/>
    <w:rsid w:val="00AF516A"/>
    <w:rsid w:val="00B01A9F"/>
    <w:rsid w:val="00B101E9"/>
    <w:rsid w:val="00B15601"/>
    <w:rsid w:val="00B31106"/>
    <w:rsid w:val="00B64803"/>
    <w:rsid w:val="00B754FF"/>
    <w:rsid w:val="00B8055C"/>
    <w:rsid w:val="00B835D9"/>
    <w:rsid w:val="00BC0DC6"/>
    <w:rsid w:val="00BD61A9"/>
    <w:rsid w:val="00BF1DE8"/>
    <w:rsid w:val="00C000D2"/>
    <w:rsid w:val="00C00B7C"/>
    <w:rsid w:val="00C237A6"/>
    <w:rsid w:val="00C349E5"/>
    <w:rsid w:val="00C61470"/>
    <w:rsid w:val="00C70B2A"/>
    <w:rsid w:val="00C7234F"/>
    <w:rsid w:val="00C73A1E"/>
    <w:rsid w:val="00C8657D"/>
    <w:rsid w:val="00C96C4C"/>
    <w:rsid w:val="00CB1548"/>
    <w:rsid w:val="00CC1F8A"/>
    <w:rsid w:val="00CD79B5"/>
    <w:rsid w:val="00CF02C2"/>
    <w:rsid w:val="00CF47F8"/>
    <w:rsid w:val="00D25105"/>
    <w:rsid w:val="00D30739"/>
    <w:rsid w:val="00D32FCA"/>
    <w:rsid w:val="00D86E4E"/>
    <w:rsid w:val="00D91D87"/>
    <w:rsid w:val="00D921F4"/>
    <w:rsid w:val="00DA76DE"/>
    <w:rsid w:val="00DB310C"/>
    <w:rsid w:val="00DB7448"/>
    <w:rsid w:val="00DC59B2"/>
    <w:rsid w:val="00DC65D2"/>
    <w:rsid w:val="00DF7E96"/>
    <w:rsid w:val="00E23F47"/>
    <w:rsid w:val="00E251F4"/>
    <w:rsid w:val="00E3658C"/>
    <w:rsid w:val="00E67AA9"/>
    <w:rsid w:val="00E730B2"/>
    <w:rsid w:val="00E957C1"/>
    <w:rsid w:val="00EA5ED8"/>
    <w:rsid w:val="00EA75E6"/>
    <w:rsid w:val="00EB207F"/>
    <w:rsid w:val="00EB6229"/>
    <w:rsid w:val="00EB7583"/>
    <w:rsid w:val="00EC3592"/>
    <w:rsid w:val="00EC5F54"/>
    <w:rsid w:val="00ED5A08"/>
    <w:rsid w:val="00ED686A"/>
    <w:rsid w:val="00EE021D"/>
    <w:rsid w:val="00EE1413"/>
    <w:rsid w:val="00EE149C"/>
    <w:rsid w:val="00EF4683"/>
    <w:rsid w:val="00F11C8C"/>
    <w:rsid w:val="00F2582C"/>
    <w:rsid w:val="00F51B73"/>
    <w:rsid w:val="00F52DA7"/>
    <w:rsid w:val="00F6126F"/>
    <w:rsid w:val="00F67B55"/>
    <w:rsid w:val="00F83424"/>
    <w:rsid w:val="00F94B85"/>
    <w:rsid w:val="00F97220"/>
    <w:rsid w:val="00FC4A0A"/>
    <w:rsid w:val="00FE26D6"/>
    <w:rsid w:val="00FE3729"/>
    <w:rsid w:val="00FF6E7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DC88B0"/>
  <w15:docId w15:val="{129E4C86-75AE-4498-BDEC-F5EBD5D13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E149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EE149C"/>
    <w:rPr>
      <w:color w:val="0000FF" w:themeColor="hyperlink"/>
      <w:u w:val="single"/>
    </w:rPr>
  </w:style>
  <w:style w:type="paragraph" w:styleId="ListParagraph">
    <w:name w:val="List Paragraph"/>
    <w:basedOn w:val="Normal"/>
    <w:uiPriority w:val="34"/>
    <w:qFormat/>
    <w:rsid w:val="00EE149C"/>
    <w:pPr>
      <w:ind w:left="720"/>
      <w:contextualSpacing/>
    </w:pPr>
  </w:style>
  <w:style w:type="paragraph" w:styleId="NoSpacing">
    <w:name w:val="No Spacing"/>
    <w:uiPriority w:val="1"/>
    <w:qFormat/>
    <w:rsid w:val="00EE149C"/>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7270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1E3421-8445-424D-BB72-F90A6C3C7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799</Words>
  <Characters>4558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KEERTHI PRIYA G</cp:lastModifiedBy>
  <cp:revision>6</cp:revision>
  <cp:lastPrinted>2019-08-26T09:44:00Z</cp:lastPrinted>
  <dcterms:created xsi:type="dcterms:W3CDTF">2019-08-24T07:33:00Z</dcterms:created>
  <dcterms:modified xsi:type="dcterms:W3CDTF">2019-08-26T10:37:00Z</dcterms:modified>
</cp:coreProperties>
</file>